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2AA1" w14:textId="4D6895B3" w:rsidR="008917D9" w:rsidRPr="008917D9" w:rsidRDefault="00841F71" w:rsidP="008917D9">
      <w:pPr>
        <w:keepNext/>
        <w:spacing w:after="0"/>
        <w:ind w:left="-426"/>
        <w:jc w:val="center"/>
        <w:outlineLvl w:val="0"/>
        <w:rPr>
          <w:rFonts w:ascii="Times New Roman" w:hAnsi="Times New Roman" w:cs="Times New Roman"/>
          <w:noProof/>
          <w:szCs w:val="28"/>
        </w:rPr>
      </w:pPr>
      <w:r>
        <w:rPr>
          <w:noProof/>
        </w:rPr>
        <w:drawing>
          <wp:inline distT="0" distB="0" distL="0" distR="0" wp14:anchorId="4043DD27" wp14:editId="0687F4F1">
            <wp:extent cx="771525" cy="942975"/>
            <wp:effectExtent l="0" t="0" r="9525" b="9525"/>
            <wp:docPr id="287360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427FA" w14:textId="5B20544B" w:rsidR="008917D9" w:rsidRDefault="008917D9" w:rsidP="00841F7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aps/>
          <w:color w:val="7B1717"/>
          <w:sz w:val="32"/>
          <w:szCs w:val="32"/>
          <w:u w:color="7B1717"/>
          <w:bdr w:val="nil"/>
        </w:rPr>
      </w:pPr>
      <w:r w:rsidRPr="00841F7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СОВЕТ</w:t>
      </w:r>
      <w:r w:rsidRPr="008917D9">
        <w:rPr>
          <w:rFonts w:ascii="Times New Roman" w:eastAsia="Arial Unicode MS" w:hAnsi="Times New Roman" w:cs="Times New Roman"/>
          <w:b/>
          <w:bCs/>
          <w:caps/>
          <w:color w:val="7B1717"/>
          <w:sz w:val="32"/>
          <w:szCs w:val="32"/>
          <w:u w:color="7B1717"/>
          <w:bdr w:val="nil"/>
        </w:rPr>
        <w:t xml:space="preserve"> ДЕПУТАТОВ</w:t>
      </w:r>
    </w:p>
    <w:p w14:paraId="78400A31" w14:textId="77777777" w:rsidR="00841F71" w:rsidRDefault="00841F71" w:rsidP="00841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  <w:r w:rsidRPr="00841F7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внутригородского муниципального образования –</w:t>
      </w:r>
    </w:p>
    <w:p w14:paraId="48519F17" w14:textId="774A11AF" w:rsidR="00841F71" w:rsidRDefault="00841F71" w:rsidP="00841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  <w:r w:rsidRPr="00841F7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МУНИЦИПАЛЬНОГО ОКРУГА НЕКРАСОВКА</w:t>
      </w:r>
    </w:p>
    <w:p w14:paraId="7E510DFE" w14:textId="77777777" w:rsidR="00841F71" w:rsidRDefault="00841F71" w:rsidP="00841F7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  <w:r w:rsidRPr="0070055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в городе Москве</w:t>
      </w:r>
    </w:p>
    <w:p w14:paraId="716B9C21" w14:textId="77777777" w:rsidR="00841F71" w:rsidRPr="00841F71" w:rsidRDefault="00841F71" w:rsidP="00841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</w:p>
    <w:p w14:paraId="40CDD48B" w14:textId="77777777" w:rsidR="00841F71" w:rsidRDefault="00841F71" w:rsidP="00841F71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color w:val="800000"/>
          <w:sz w:val="36"/>
          <w:szCs w:val="36"/>
        </w:rPr>
      </w:pPr>
      <w:r w:rsidRPr="00F476B2">
        <w:rPr>
          <w:rFonts w:ascii="Times New Roman" w:hAnsi="Times New Roman" w:cs="Times New Roman"/>
          <w:b/>
          <w:color w:val="800000"/>
          <w:sz w:val="36"/>
          <w:szCs w:val="36"/>
        </w:rPr>
        <w:t>Р Е Ш Е Н И Е</w:t>
      </w:r>
    </w:p>
    <w:p w14:paraId="73D22750" w14:textId="2B146290" w:rsidR="008917D9" w:rsidRPr="00841F71" w:rsidRDefault="00841F71" w:rsidP="00841F71">
      <w:pPr>
        <w:spacing w:after="0"/>
        <w:ind w:left="-426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841F71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проект</w:t>
      </w:r>
    </w:p>
    <w:p w14:paraId="0E216A6A" w14:textId="77777777" w:rsidR="00841F71" w:rsidRPr="00700551" w:rsidRDefault="00841F71" w:rsidP="00841F71">
      <w:pPr>
        <w:keepNext/>
        <w:spacing w:after="0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C27B6">
        <w:rPr>
          <w:rFonts w:ascii="Times New Roman" w:hAnsi="Times New Roman"/>
          <w:color w:val="800000"/>
          <w:sz w:val="28"/>
          <w:szCs w:val="28"/>
        </w:rPr>
        <w:t>____________</w:t>
      </w:r>
      <w:r>
        <w:rPr>
          <w:rFonts w:ascii="Times New Roman" w:hAnsi="Times New Roman"/>
          <w:color w:val="800000"/>
          <w:sz w:val="28"/>
          <w:szCs w:val="28"/>
        </w:rPr>
        <w:t>___</w:t>
      </w:r>
      <w:r w:rsidRPr="005C27B6">
        <w:rPr>
          <w:rFonts w:ascii="Times New Roman" w:hAnsi="Times New Roman"/>
          <w:color w:val="800000"/>
          <w:sz w:val="28"/>
          <w:szCs w:val="28"/>
        </w:rPr>
        <w:t>_</w:t>
      </w:r>
      <w:r>
        <w:rPr>
          <w:rFonts w:ascii="Times New Roman" w:hAnsi="Times New Roman"/>
          <w:color w:val="800000"/>
          <w:sz w:val="28"/>
          <w:szCs w:val="28"/>
        </w:rPr>
        <w:t>______</w:t>
      </w:r>
      <w:r w:rsidRPr="005C27B6">
        <w:rPr>
          <w:rFonts w:ascii="Times New Roman" w:hAnsi="Times New Roman"/>
          <w:color w:val="800000"/>
          <w:sz w:val="28"/>
          <w:szCs w:val="28"/>
        </w:rPr>
        <w:t>№______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5"/>
      </w:tblGrid>
      <w:tr w:rsidR="004B3BFA" w14:paraId="67B224D8" w14:textId="77777777" w:rsidTr="004B3BFA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244E3774" w14:textId="51CAB22C" w:rsidR="004B3BFA" w:rsidRDefault="004B3BFA" w:rsidP="004B3BFA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6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 утверждении Регламента осуществления отдельн</w:t>
            </w:r>
            <w:r w:rsidR="00D373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ых</w:t>
            </w:r>
            <w:r w:rsidRPr="000656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полномочи</w:t>
            </w:r>
            <w:r w:rsidR="00D373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й</w:t>
            </w:r>
            <w:r w:rsidRPr="000656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города Москвы</w:t>
            </w:r>
            <w:r w:rsidR="00D373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сфере размещения объектов капитального строительства</w:t>
            </w:r>
          </w:p>
        </w:tc>
      </w:tr>
    </w:tbl>
    <w:p w14:paraId="2F575EB2" w14:textId="77777777" w:rsidR="004B3BFA" w:rsidRDefault="004B3BFA" w:rsidP="00502E5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CAA7A1" w14:textId="5C2F6210" w:rsidR="000656E0" w:rsidRPr="008864A5" w:rsidRDefault="00D37364" w:rsidP="00D37364">
      <w:pPr>
        <w:pStyle w:val="a7"/>
        <w:ind w:firstLine="700"/>
        <w:rPr>
          <w:b/>
          <w:bCs/>
          <w:sz w:val="22"/>
          <w:szCs w:val="22"/>
        </w:rPr>
      </w:pPr>
      <w:r w:rsidRPr="0084359A">
        <w:rPr>
          <w:sz w:val="26"/>
          <w:szCs w:val="26"/>
        </w:rPr>
        <w:t xml:space="preserve">В соответствии с частью 4 статьи 1 Закона города Москвы от 11 июля 2012 года № 39 «О наделении органов местного самоуправления </w:t>
      </w:r>
      <w:r>
        <w:rPr>
          <w:sz w:val="26"/>
          <w:szCs w:val="26"/>
          <w:lang w:val="ru-RU"/>
        </w:rPr>
        <w:t xml:space="preserve">внутригородских </w:t>
      </w:r>
      <w:r w:rsidRPr="0084359A">
        <w:rPr>
          <w:sz w:val="26"/>
          <w:szCs w:val="26"/>
        </w:rPr>
        <w:t xml:space="preserve">муниципальных </w:t>
      </w:r>
      <w:r>
        <w:rPr>
          <w:sz w:val="26"/>
          <w:szCs w:val="26"/>
          <w:lang w:val="ru-RU"/>
        </w:rPr>
        <w:t>образований</w:t>
      </w:r>
      <w:r w:rsidRPr="0084359A">
        <w:rPr>
          <w:sz w:val="26"/>
          <w:szCs w:val="26"/>
        </w:rPr>
        <w:t xml:space="preserve"> в городе Москве отдельными полномочиями города Москвы», </w:t>
      </w:r>
      <w:r w:rsidRPr="00D37364">
        <w:rPr>
          <w:sz w:val="26"/>
          <w:szCs w:val="26"/>
        </w:rPr>
        <w:t>частью 2 статьи 8 Закона города Москвы от 14 июля 2004 года 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постановлениями Правительства Москвы от 28 июля 2009 года № 685-ПП «О порядке строительства объектов гаражного назначения в городе Москве» и от 30 апреля 2019 года № 449-ПП «Об утверждении </w:t>
      </w:r>
      <w:hyperlink r:id="rId7" w:anchor="7DQ0KC" w:history="1">
        <w:r w:rsidRPr="00D37364">
          <w:t>Положения о составе, порядке подготовки, согласования и представления на утверждение проектов планировки территории в городе Москве</w:t>
        </w:r>
      </w:hyperlink>
      <w:r w:rsidRPr="00D37364">
        <w:rPr>
          <w:sz w:val="26"/>
          <w:szCs w:val="26"/>
        </w:rPr>
        <w:t>»</w:t>
      </w:r>
      <w:r>
        <w:rPr>
          <w:sz w:val="26"/>
          <w:szCs w:val="26"/>
          <w:lang w:val="ru-RU"/>
        </w:rPr>
        <w:t xml:space="preserve"> </w:t>
      </w:r>
      <w:r w:rsidR="000656E0" w:rsidRPr="008864A5">
        <w:rPr>
          <w:b/>
          <w:bCs/>
          <w:sz w:val="22"/>
          <w:szCs w:val="22"/>
        </w:rPr>
        <w:t xml:space="preserve">Совет депутатов внутригородского муниципального образования – </w:t>
      </w:r>
      <w:r w:rsidR="000656E0" w:rsidRPr="008864A5">
        <w:rPr>
          <w:rFonts w:eastAsia="Calibri"/>
          <w:b/>
          <w:bCs/>
          <w:sz w:val="22"/>
          <w:szCs w:val="22"/>
        </w:rPr>
        <w:t xml:space="preserve">муниципального округа </w:t>
      </w:r>
      <w:r w:rsidR="00841F71" w:rsidRPr="008864A5">
        <w:rPr>
          <w:rFonts w:eastAsia="Calibri"/>
          <w:b/>
          <w:bCs/>
          <w:sz w:val="22"/>
          <w:szCs w:val="22"/>
        </w:rPr>
        <w:t>Некрасовка</w:t>
      </w:r>
      <w:r w:rsidR="000656E0" w:rsidRPr="008864A5">
        <w:rPr>
          <w:rFonts w:eastAsia="Calibri"/>
          <w:b/>
          <w:bCs/>
          <w:sz w:val="22"/>
          <w:szCs w:val="22"/>
        </w:rPr>
        <w:t xml:space="preserve"> в городе Москве</w:t>
      </w:r>
      <w:r w:rsidR="000656E0" w:rsidRPr="008864A5">
        <w:rPr>
          <w:b/>
          <w:bCs/>
          <w:sz w:val="22"/>
          <w:szCs w:val="22"/>
        </w:rPr>
        <w:t xml:space="preserve"> решил:</w:t>
      </w:r>
    </w:p>
    <w:p w14:paraId="4F8DACBF" w14:textId="1E06E222" w:rsidR="000656E0" w:rsidRPr="00D37364" w:rsidRDefault="000656E0" w:rsidP="00065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</w:pPr>
      <w:r w:rsidRPr="00D3736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1. </w:t>
      </w:r>
      <w:r w:rsidR="00D37364" w:rsidRPr="00D3736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Утвердить Регламент реализации отдельных полномочий города Москвы в сфере размещения объектов капитального строительства </w:t>
      </w:r>
      <w:r w:rsidRPr="00D3736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согласно приложению к настоящему решению.</w:t>
      </w:r>
    </w:p>
    <w:p w14:paraId="02015302" w14:textId="0BEE4788" w:rsidR="000656E0" w:rsidRPr="00D37364" w:rsidRDefault="00D37364" w:rsidP="00065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</w:pPr>
      <w:r w:rsidRPr="00D3736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2</w:t>
      </w:r>
      <w:r w:rsidR="000656E0" w:rsidRPr="00D3736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. Опубликовать настоящее решение в сетевом издании «Московский муниципальный вестник».</w:t>
      </w:r>
    </w:p>
    <w:p w14:paraId="306235FA" w14:textId="77777777" w:rsidR="004B3BFA" w:rsidRPr="007D3E57" w:rsidRDefault="004B3BFA" w:rsidP="004B3B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031" w:type="dxa"/>
        <w:tblLook w:val="04A0" w:firstRow="1" w:lastRow="0" w:firstColumn="1" w:lastColumn="0" w:noHBand="0" w:noVBand="1"/>
      </w:tblPr>
      <w:tblGrid>
        <w:gridCol w:w="6232"/>
        <w:gridCol w:w="3799"/>
      </w:tblGrid>
      <w:tr w:rsidR="004B3BFA" w:rsidRPr="007D3E57" w14:paraId="1E7D1B4D" w14:textId="77777777" w:rsidTr="003B1D4B">
        <w:tc>
          <w:tcPr>
            <w:tcW w:w="6232" w:type="dxa"/>
            <w:hideMark/>
          </w:tcPr>
          <w:p w14:paraId="79C9BD42" w14:textId="70E70683" w:rsidR="004B3BFA" w:rsidRPr="007D3E57" w:rsidRDefault="004B3BFA" w:rsidP="003B1D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3E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муниципального округа </w:t>
            </w:r>
          </w:p>
          <w:p w14:paraId="4B6E8815" w14:textId="70CF64C4" w:rsidR="004B3BFA" w:rsidRPr="007D3E57" w:rsidRDefault="004C5E5B" w:rsidP="003B1D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Некрасовка</w:t>
            </w:r>
            <w:r w:rsidR="004B3BFA" w:rsidRPr="007D3E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городе Москве  </w:t>
            </w:r>
          </w:p>
        </w:tc>
        <w:tc>
          <w:tcPr>
            <w:tcW w:w="3799" w:type="dxa"/>
            <w:vAlign w:val="bottom"/>
            <w:hideMark/>
          </w:tcPr>
          <w:p w14:paraId="6A677840" w14:textId="56E69A51" w:rsidR="004B3BFA" w:rsidRPr="007D3E57" w:rsidRDefault="004C5E5B" w:rsidP="004C5E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</w:t>
            </w:r>
            <w:r w:rsidR="00D37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  <w:r w:rsidR="004B3BFA" w:rsidRPr="007D3E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И.В.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Ухаботина</w:t>
            </w:r>
          </w:p>
        </w:tc>
      </w:tr>
    </w:tbl>
    <w:p w14:paraId="2DE2C123" w14:textId="4EE04476" w:rsidR="000656E0" w:rsidRPr="000656E0" w:rsidRDefault="000656E0" w:rsidP="000656E0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81F13" w14:textId="77777777" w:rsidR="000656E0" w:rsidRPr="000656E0" w:rsidRDefault="000656E0" w:rsidP="000656E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656E0" w:rsidRPr="000656E0" w:rsidSect="00841F71">
          <w:headerReference w:type="default" r:id="rId8"/>
          <w:pgSz w:w="11906" w:h="16838"/>
          <w:pgMar w:top="709" w:right="850" w:bottom="1276" w:left="1276" w:header="708" w:footer="708" w:gutter="0"/>
          <w:cols w:space="708"/>
          <w:titlePg/>
          <w:docGrid w:linePitch="360"/>
        </w:sectPr>
      </w:pPr>
    </w:p>
    <w:p w14:paraId="0B6D010F" w14:textId="77777777" w:rsidR="000656E0" w:rsidRPr="004C5E5B" w:rsidRDefault="000656E0" w:rsidP="00ED3A5D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14:paraId="6FCE5850" w14:textId="2DD9C2A3" w:rsidR="000656E0" w:rsidRPr="004C5E5B" w:rsidRDefault="000656E0" w:rsidP="00ED3A5D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Совета депутатов внутригородского муниципального образования – </w:t>
      </w:r>
      <w:r w:rsidRPr="004C5E5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муниципального округа </w:t>
      </w:r>
      <w:r w:rsidR="004C5E5B" w:rsidRPr="004C5E5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Некрасовка</w:t>
      </w: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городе Москве</w:t>
      </w:r>
    </w:p>
    <w:p w14:paraId="5A1EFA49" w14:textId="540C3518" w:rsidR="000656E0" w:rsidRPr="004C5E5B" w:rsidRDefault="000656E0" w:rsidP="00ED3A5D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4B3BFA"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</w:p>
    <w:p w14:paraId="2165C9AF" w14:textId="77777777" w:rsidR="000656E0" w:rsidRPr="000656E0" w:rsidRDefault="000656E0" w:rsidP="000656E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6F772" w14:textId="77777777" w:rsidR="000656E0" w:rsidRPr="000656E0" w:rsidRDefault="000656E0" w:rsidP="00065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656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Регламент</w:t>
      </w:r>
    </w:p>
    <w:p w14:paraId="157FA516" w14:textId="2FFC2C5A" w:rsidR="000656E0" w:rsidRDefault="00D37364" w:rsidP="00065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реализации отдельных полномочий города</w:t>
      </w:r>
      <w:r w:rsidR="000656E0" w:rsidRPr="000656E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Москвы </w:t>
      </w:r>
    </w:p>
    <w:p w14:paraId="0858F5CF" w14:textId="2695FBCE" w:rsidR="00D37364" w:rsidRDefault="00D37364" w:rsidP="00065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сфере размещения объектов капитального строительства</w:t>
      </w:r>
    </w:p>
    <w:p w14:paraId="7D3014CD" w14:textId="77777777" w:rsidR="00BE65CB" w:rsidRDefault="00BE65CB" w:rsidP="00065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71390B1" w14:textId="2B3BE2C1" w:rsidR="00BE65CB" w:rsidRPr="00BE65CB" w:rsidRDefault="00BE65CB" w:rsidP="00271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 Настоящий Регламент определяет порядок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реализации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Советом депутатов внутригородского муниципального образования – </w:t>
      </w:r>
      <w:r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Некрасовка</w:t>
      </w:r>
      <w:r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городе Москве (далее – Совет депутатов)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отдельн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города Москвы, переданн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органам местного самоуправления внутригородского муниципального образования – </w:t>
      </w:r>
      <w:r w:rsidRPr="000656E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Некрасовка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– </w:t>
      </w:r>
      <w:r w:rsidRPr="000656E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муниципальный округ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Законом города Москвы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от 11 июля 2012 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№ 39 «О наделении органов местного самоуправления внутригородских муниципальных образований в городе Москве отдельными полномочиями города Москвы»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переданные полномочия)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сфере размещения объектов капитального строительства:</w:t>
      </w:r>
    </w:p>
    <w:p w14:paraId="44A2DE72" w14:textId="67C983CC" w:rsidR="00BE65CB" w:rsidRPr="00BE65CB" w:rsidRDefault="00BE65CB" w:rsidP="00271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656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согласование проекта правового акта уполномоченного органа исполнительной власти города Москвы, содержащего решение о подготовке проекта планировки территории, предусматривающего размещение объекта религиозного назначения;</w:t>
      </w:r>
    </w:p>
    <w:p w14:paraId="373C96E7" w14:textId="0A0C4487" w:rsidR="00BE65CB" w:rsidRPr="00BE65CB" w:rsidRDefault="00BE65CB" w:rsidP="00271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656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согласование подготовленного на основании схемы расположения земельного участка на кадастровом плане территории проекта правового акта уполномоченного органа исполнительной власти города Москвы о предварительном согласовании предоставления земельного участка в целях размещения объектов гаражного назначения и объектов религиозного назначения, если предусмотренное пунктом 1 настоящей части согласование не проводилось.</w:t>
      </w:r>
    </w:p>
    <w:p w14:paraId="7326023A" w14:textId="77777777" w:rsidR="008864A5" w:rsidRDefault="00BE65CB" w:rsidP="00271A9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Организацию работы по реализации Советом депутатов переданных полномочий осуществляют глава внутригородского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Некрасовка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городе Москве (далее – глава муниципального округа) и комиссия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депутатов </w:t>
      </w:r>
      <w:r w:rsidR="008864A5" w:rsidRPr="00CD04F2">
        <w:rPr>
          <w:rFonts w:ascii="Times New Roman" w:eastAsia="Calibri" w:hAnsi="Times New Roman" w:cs="Times New Roman"/>
          <w:sz w:val="28"/>
          <w:szCs w:val="28"/>
          <w:lang w:eastAsia="ru-RU"/>
        </w:rPr>
        <w:t>по реализации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(далее – профильная комиссия) в соответствии с  Регламентом Совета депутатов</w:t>
      </w:r>
      <w:r w:rsidR="008864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64A5"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8864A5"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 w:rsidR="008864A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Некрасовка</w:t>
      </w:r>
      <w:r w:rsidR="008864A5"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8864A5"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городе Москве </w:t>
      </w:r>
      <w:r w:rsidR="008864A5">
        <w:rPr>
          <w:rFonts w:ascii="Times New Roman" w:hAnsi="Times New Roman" w:cs="Times New Roman"/>
          <w:color w:val="000000"/>
          <w:sz w:val="28"/>
          <w:szCs w:val="28"/>
        </w:rPr>
        <w:t>и настоящим Регламентом</w:t>
      </w:r>
      <w:r w:rsidR="008864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22D382" w14:textId="2EC5BE65" w:rsidR="00BE65CB" w:rsidRPr="00BE65CB" w:rsidRDefault="00BE65CB" w:rsidP="00271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Началом реализации переданных полномочий является поступление в Совет депутатов обращения уполномоченного органа исполнительной власти города Москвы (далее – инициатор) по вопрос</w:t>
      </w:r>
      <w:r w:rsidR="00271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</w:t>
      </w:r>
      <w:r w:rsidR="00271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пункте 1 настоящего Регламента (далее – обращение</w:t>
      </w:r>
      <w:r w:rsidR="00271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инициатор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14:paraId="1818D255" w14:textId="4912B67F" w:rsidR="00BE65CB" w:rsidRPr="00BE65CB" w:rsidRDefault="00BE65CB" w:rsidP="00271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Регистрация обращения осуществляется в день его поступления</w:t>
      </w:r>
      <w:r w:rsidR="00271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Копия обращения </w:t>
      </w:r>
      <w:r w:rsidR="00271A95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бумажном и (или) электронном виде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1A95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направляется депутатам Совета </w:t>
      </w:r>
      <w:r w:rsidR="00271A95"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депутатов и в профильную комиссию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позднее следующего </w:t>
      </w:r>
      <w:r w:rsidR="00271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рабочего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 w:rsidR="00271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поступления обращения в бумажном виде, его перевод в электронный вид осуществляется при наличии </w:t>
      </w:r>
      <w:r w:rsidR="00271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технической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возможности.</w:t>
      </w:r>
    </w:p>
    <w:p w14:paraId="0B49D1E3" w14:textId="1850130C" w:rsidR="00BE65CB" w:rsidRPr="00BE65CB" w:rsidRDefault="00BE65CB" w:rsidP="00271A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Профильная комиссия обеспечивает рассмотрение обращения на заседании комиссии, подготовку результатов его рассмотрения и проекта решения Совета депутатов. О дате, времени и месте проведения заседания профильной комиссии сообщается депутатам Совета депутатов не менее чем за </w:t>
      </w:r>
      <w:r w:rsidR="004471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рабочих дня до дня заседания.</w:t>
      </w:r>
    </w:p>
    <w:p w14:paraId="2A059E20" w14:textId="77777777" w:rsidR="00BE65CB" w:rsidRDefault="00BE65CB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B53A6A">
        <w:rPr>
          <w:rFonts w:ascii="Times New Roman" w:hAnsi="Times New Roman" w:cs="Times New Roman"/>
          <w:color w:val="000000"/>
          <w:sz w:val="28"/>
          <w:szCs w:val="28"/>
        </w:rPr>
        <w:t>Обращение, результаты его рассмотрения профильной комиссией (пункт 5) и проект решения Совета депутатов рассматриваются на заседании Совета депутатов в течение 21 календарного дня со дня поступления обращения в Совет депутатов, за исключением подпункта 1.2 пункта 1 настоящего Регламента (срок рассмотрения в течение 30 дней со дня поступления в Совет депутатов).</w:t>
      </w:r>
    </w:p>
    <w:p w14:paraId="4AE20329" w14:textId="264A54E3" w:rsidR="00A341D0" w:rsidRPr="00BE65CB" w:rsidRDefault="00A341D0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в течение сроков, указанных в абзаце 1 пункта 6 настоящего Регламента,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депутатов.</w:t>
      </w:r>
    </w:p>
    <w:p w14:paraId="348FEEFE" w14:textId="23F5000E" w:rsidR="00BE65CB" w:rsidRPr="00BE65CB" w:rsidRDefault="00BE65CB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7. Информация о дате, времени и месте проведения заседания Совета депутатов по рассмотрению обращения </w:t>
      </w:r>
      <w:r w:rsidR="00A341D0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направляется инициатору и, в случае, если планируется размещение объектов религиозного назначения, - в централизованную религиозную организацию и (или) религиозную организацию, входящую в ее структуру, и 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размещается на официальном сайте </w:t>
      </w:r>
      <w:r w:rsidR="00A341D0">
        <w:rPr>
          <w:rFonts w:ascii="Times New Roman" w:hAnsi="Times New Roman" w:cs="Times New Roman"/>
          <w:color w:val="000000"/>
          <w:sz w:val="28"/>
          <w:szCs w:val="28"/>
        </w:rPr>
        <w:t xml:space="preserve">органов местного самоуправления 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>внутригородского муниципального образования – м</w:t>
      </w:r>
      <w:r w:rsidRPr="00BD16B7">
        <w:rPr>
          <w:rFonts w:ascii="Times New Roman" w:hAnsi="Times New Roman" w:cs="Times New Roman"/>
          <w:color w:val="000000"/>
          <w:sz w:val="28"/>
          <w:szCs w:val="28"/>
        </w:rPr>
        <w:t>униципального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16B7">
        <w:rPr>
          <w:rFonts w:ascii="Times New Roman" w:hAnsi="Times New Roman" w:cs="Times New Roman"/>
          <w:color w:val="000000"/>
          <w:sz w:val="28"/>
          <w:szCs w:val="28"/>
        </w:rPr>
        <w:t>округа </w:t>
      </w:r>
      <w:r w:rsidR="00A341D0">
        <w:rPr>
          <w:rFonts w:ascii="Times New Roman" w:hAnsi="Times New Roman" w:cs="Times New Roman"/>
          <w:color w:val="000000"/>
          <w:sz w:val="28"/>
          <w:szCs w:val="28"/>
        </w:rPr>
        <w:t>Некрасовка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16B7">
        <w:rPr>
          <w:rFonts w:ascii="Times New Roman" w:hAnsi="Times New Roman" w:cs="Times New Roman"/>
          <w:color w:val="000000"/>
          <w:sz w:val="28"/>
          <w:szCs w:val="28"/>
        </w:rPr>
        <w:t>в городе Москве</w:t>
      </w:r>
      <w:r w:rsidR="00A341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16B7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информационно-телекоммуникационной сети «Интернет» 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не позднее чем за </w:t>
      </w:r>
      <w:r w:rsidR="00A522A6">
        <w:rPr>
          <w:rFonts w:ascii="Times New Roman" w:hAnsi="Times New Roman" w:cs="Times New Roman"/>
          <w:color w:val="000000"/>
          <w:sz w:val="28"/>
          <w:szCs w:val="28"/>
        </w:rPr>
        <w:t>трех</w:t>
      </w:r>
      <w:r w:rsidR="00A341D0">
        <w:rPr>
          <w:rFonts w:ascii="Times New Roman" w:hAnsi="Times New Roman" w:cs="Times New Roman"/>
          <w:color w:val="000000"/>
          <w:sz w:val="28"/>
          <w:szCs w:val="28"/>
        </w:rPr>
        <w:t xml:space="preserve"> рабочих 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дня до дня заседания. </w:t>
      </w:r>
    </w:p>
    <w:p w14:paraId="10D0570D" w14:textId="78E8C2A2" w:rsidR="00BE65CB" w:rsidRPr="00BE65CB" w:rsidRDefault="00BE65CB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8. Решение Совета депутатов об отказе в согласовании вопросов, указанных в пункте 1 настоящего Регламента, </w:t>
      </w:r>
      <w:r w:rsidR="00A522A6">
        <w:rPr>
          <w:rFonts w:ascii="Times New Roman" w:hAnsi="Times New Roman" w:cs="Times New Roman"/>
          <w:color w:val="000000"/>
          <w:sz w:val="28"/>
          <w:szCs w:val="28"/>
        </w:rPr>
        <w:t xml:space="preserve">считается принятым, если за принятие решения в результате открытого голосования проголосовало две трети 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от установленной </w:t>
      </w:r>
      <w:r w:rsidR="00A522A6">
        <w:rPr>
          <w:rFonts w:ascii="Times New Roman" w:hAnsi="Times New Roman" w:cs="Times New Roman"/>
          <w:color w:val="000000"/>
          <w:sz w:val="28"/>
          <w:szCs w:val="28"/>
        </w:rPr>
        <w:t xml:space="preserve">Уставом муниципального округа 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численности депутатов Совета депутатов.  </w:t>
      </w:r>
    </w:p>
    <w:p w14:paraId="23A839DC" w14:textId="77777777" w:rsidR="00BE65CB" w:rsidRPr="00BE65CB" w:rsidRDefault="00BE65CB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5CB">
        <w:rPr>
          <w:rFonts w:ascii="Times New Roman" w:hAnsi="Times New Roman" w:cs="Times New Roman"/>
          <w:color w:val="000000"/>
          <w:sz w:val="28"/>
          <w:szCs w:val="28"/>
        </w:rPr>
        <w:t>9. Если против согласования вопросов, указанных в пункте 1 настоящего Регламента, проголосовало менее двух третей от установленной численности депутатов Совета депутатов, оформляется решение Совета депутатов о согласовании этих вопросов.</w:t>
      </w:r>
    </w:p>
    <w:p w14:paraId="059CDC2D" w14:textId="46ABB8A8" w:rsidR="00B4658C" w:rsidRDefault="00BE65CB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5CB">
        <w:rPr>
          <w:rFonts w:ascii="Times New Roman" w:hAnsi="Times New Roman" w:cs="Times New Roman"/>
          <w:color w:val="000000"/>
          <w:sz w:val="28"/>
          <w:szCs w:val="28"/>
        </w:rPr>
        <w:t>10. В решениях Совета депутатов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указываются: назначение 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>объекта капитального строительства и адрес земельного участка или место размещения этого объекта, реквизиты обращения (наименование уполномоченного органа, дата и номер обращения), дата поступления обращения в Совет депутатов и его регистрационный номер; в решении Совета депутатов об отказе в согласовании вопросов, установленных пунктом 1 Настоящего Регламента, указывается обоснование отказа.</w:t>
      </w:r>
    </w:p>
    <w:p w14:paraId="7A2ADBA1" w14:textId="5C17C258" w:rsidR="00BE65CB" w:rsidRPr="00BE65CB" w:rsidRDefault="00BE65CB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65CB">
        <w:rPr>
          <w:rFonts w:ascii="Times New Roman" w:hAnsi="Times New Roman" w:cs="Times New Roman"/>
          <w:color w:val="000000"/>
          <w:sz w:val="28"/>
          <w:szCs w:val="28"/>
        </w:rPr>
        <w:t>11. Решени</w:t>
      </w:r>
      <w:r w:rsidR="004E77A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 Совета депутатов, указанные в пунктах 8 и 9 настоящего Регламента, направляется инициатору и в Департамент территориальных органов исполнительной власти города Москвы в течение </w:t>
      </w:r>
      <w:r w:rsidR="00A522A6">
        <w:rPr>
          <w:rFonts w:ascii="Times New Roman" w:hAnsi="Times New Roman" w:cs="Times New Roman"/>
          <w:color w:val="000000"/>
          <w:sz w:val="28"/>
          <w:szCs w:val="28"/>
        </w:rPr>
        <w:t>трех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 дней со дня его принятия</w:t>
      </w:r>
    </w:p>
    <w:p w14:paraId="6D3A9C52" w14:textId="3752D6AE" w:rsidR="00BE65CB" w:rsidRPr="00271A95" w:rsidRDefault="004E77AC" w:rsidP="00271A9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Р</w:t>
      </w:r>
      <w:r w:rsidR="00BE65CB"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ешение подлежит опубликованию в сетевом издании «Московский муниципальный вестник» и размещению на официальном сайте 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 xml:space="preserve">органов местного самоуправления внутригородского муниципального образования – 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lastRenderedPageBreak/>
        <w:t>м</w:t>
      </w:r>
      <w:r w:rsidR="00B4658C" w:rsidRPr="00BD16B7">
        <w:rPr>
          <w:rFonts w:ascii="Times New Roman" w:hAnsi="Times New Roman" w:cs="Times New Roman"/>
          <w:color w:val="000000"/>
          <w:sz w:val="28"/>
          <w:szCs w:val="28"/>
        </w:rPr>
        <w:t>униципального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658C" w:rsidRPr="00BD16B7">
        <w:rPr>
          <w:rFonts w:ascii="Times New Roman" w:hAnsi="Times New Roman" w:cs="Times New Roman"/>
          <w:color w:val="000000"/>
          <w:sz w:val="28"/>
          <w:szCs w:val="28"/>
        </w:rPr>
        <w:t>округа 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 xml:space="preserve">Некрасовка </w:t>
      </w:r>
      <w:r w:rsidR="00B4658C" w:rsidRPr="00BD16B7">
        <w:rPr>
          <w:rFonts w:ascii="Times New Roman" w:hAnsi="Times New Roman" w:cs="Times New Roman"/>
          <w:color w:val="000000"/>
          <w:sz w:val="28"/>
          <w:szCs w:val="28"/>
        </w:rPr>
        <w:t>в городе Москве</w:t>
      </w:r>
      <w:r w:rsidR="00B465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65CB" w:rsidRPr="00BE65CB">
        <w:rPr>
          <w:rFonts w:ascii="Times New Roman" w:hAnsi="Times New Roman" w:cs="Times New Roman"/>
          <w:color w:val="000000"/>
          <w:sz w:val="28"/>
          <w:szCs w:val="28"/>
        </w:rPr>
        <w:t>в информационно</w:t>
      </w:r>
      <w:r w:rsidR="00BE65CB" w:rsidRPr="00271A95">
        <w:rPr>
          <w:rFonts w:ascii="Times New Roman" w:hAnsi="Times New Roman" w:cs="Times New Roman"/>
          <w:color w:val="000000"/>
          <w:sz w:val="28"/>
          <w:szCs w:val="28"/>
        </w:rPr>
        <w:t>-телекоммуникационной сети «Интернет».</w:t>
      </w:r>
    </w:p>
    <w:p w14:paraId="2D7D435B" w14:textId="77777777" w:rsidR="00BE65CB" w:rsidRDefault="00BE65CB" w:rsidP="00271A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sectPr w:rsidR="00BE65CB" w:rsidSect="000F670D">
      <w:headerReference w:type="default" r:id="rId9"/>
      <w:pgSz w:w="11906" w:h="16838"/>
      <w:pgMar w:top="1134" w:right="707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00012" w14:textId="77777777" w:rsidR="00B5784F" w:rsidRDefault="00B5784F">
      <w:pPr>
        <w:spacing w:after="0" w:line="240" w:lineRule="auto"/>
      </w:pPr>
      <w:r>
        <w:separator/>
      </w:r>
    </w:p>
  </w:endnote>
  <w:endnote w:type="continuationSeparator" w:id="0">
    <w:p w14:paraId="5CE8BA88" w14:textId="77777777" w:rsidR="00B5784F" w:rsidRDefault="00B57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88694" w14:textId="77777777" w:rsidR="00B5784F" w:rsidRDefault="00B5784F">
      <w:pPr>
        <w:spacing w:after="0" w:line="240" w:lineRule="auto"/>
      </w:pPr>
      <w:r>
        <w:separator/>
      </w:r>
    </w:p>
  </w:footnote>
  <w:footnote w:type="continuationSeparator" w:id="0">
    <w:p w14:paraId="36E2B84A" w14:textId="77777777" w:rsidR="00B5784F" w:rsidRDefault="00B57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9349635"/>
      <w:docPartObj>
        <w:docPartGallery w:val="Page Numbers (Top of Page)"/>
        <w:docPartUnique/>
      </w:docPartObj>
    </w:sdtPr>
    <w:sdtContent>
      <w:p w14:paraId="722A5E57" w14:textId="77777777" w:rsidR="00181640" w:rsidRDefault="002448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6E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4855753"/>
      <w:docPartObj>
        <w:docPartGallery w:val="Page Numbers (Top of Page)"/>
        <w:docPartUnique/>
      </w:docPartObj>
    </w:sdtPr>
    <w:sdtContent>
      <w:p w14:paraId="5C7BB723" w14:textId="77777777" w:rsidR="00181640" w:rsidRDefault="002448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6E0"/>
    <w:rsid w:val="00013CF6"/>
    <w:rsid w:val="00065663"/>
    <w:rsid w:val="000656E0"/>
    <w:rsid w:val="000F670D"/>
    <w:rsid w:val="00181640"/>
    <w:rsid w:val="001B07EF"/>
    <w:rsid w:val="00213696"/>
    <w:rsid w:val="0024482C"/>
    <w:rsid w:val="00271A95"/>
    <w:rsid w:val="002C2E37"/>
    <w:rsid w:val="003B57F9"/>
    <w:rsid w:val="003C1CAE"/>
    <w:rsid w:val="00402F59"/>
    <w:rsid w:val="0044713F"/>
    <w:rsid w:val="0046499D"/>
    <w:rsid w:val="004B3BFA"/>
    <w:rsid w:val="004C5E5B"/>
    <w:rsid w:val="004E77AC"/>
    <w:rsid w:val="00502E51"/>
    <w:rsid w:val="00555258"/>
    <w:rsid w:val="005F65D5"/>
    <w:rsid w:val="006150EB"/>
    <w:rsid w:val="007A2145"/>
    <w:rsid w:val="007F6873"/>
    <w:rsid w:val="00841F71"/>
    <w:rsid w:val="008864A5"/>
    <w:rsid w:val="008917D9"/>
    <w:rsid w:val="008B02AE"/>
    <w:rsid w:val="00A341D0"/>
    <w:rsid w:val="00A35496"/>
    <w:rsid w:val="00A40AC7"/>
    <w:rsid w:val="00A522A6"/>
    <w:rsid w:val="00B05C85"/>
    <w:rsid w:val="00B4658C"/>
    <w:rsid w:val="00B5784F"/>
    <w:rsid w:val="00BE65CB"/>
    <w:rsid w:val="00CC7EC3"/>
    <w:rsid w:val="00D37364"/>
    <w:rsid w:val="00DE31AE"/>
    <w:rsid w:val="00ED3A5D"/>
    <w:rsid w:val="00FB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26A8D"/>
  <w15:chartTrackingRefBased/>
  <w15:docId w15:val="{DFBDAEF0-AE3D-40F6-B82F-EDEC5B72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6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656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4B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азвание Знак"/>
    <w:locked/>
    <w:rsid w:val="00841F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ody Text Indent"/>
    <w:basedOn w:val="a"/>
    <w:link w:val="a8"/>
    <w:rsid w:val="00D3736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8">
    <w:name w:val="Основной текст с отступом Знак"/>
    <w:basedOn w:val="a0"/>
    <w:link w:val="a7"/>
    <w:rsid w:val="00D37364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9">
    <w:name w:val="Hyperlink"/>
    <w:uiPriority w:val="99"/>
    <w:unhideWhenUsed/>
    <w:rsid w:val="00D37364"/>
    <w:rPr>
      <w:rFonts w:cs="Times New Roman"/>
      <w:color w:val="0000FF"/>
      <w:u w:val="single"/>
    </w:rPr>
  </w:style>
  <w:style w:type="paragraph" w:customStyle="1" w:styleId="ConsPlusNormal">
    <w:name w:val="ConsPlusNormal"/>
    <w:rsid w:val="00BE65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E65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544660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2026-07-29T10:27:00Z</cp:lastPrinted>
  <dcterms:created xsi:type="dcterms:W3CDTF">2026-07-23T06:03:00Z</dcterms:created>
  <dcterms:modified xsi:type="dcterms:W3CDTF">2026-10-08T06:07:00Z</dcterms:modified>
</cp:coreProperties>
</file>