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4E" w:rsidRDefault="0096184E">
      <w:pPr>
        <w:widowControl w:val="0"/>
        <w:autoSpaceDE w:val="0"/>
        <w:autoSpaceDN w:val="0"/>
        <w:adjustRightInd w:val="0"/>
        <w:spacing w:after="0" w:line="240" w:lineRule="auto"/>
        <w:jc w:val="both"/>
        <w:outlineLvl w:val="0"/>
        <w:rPr>
          <w:rFonts w:ascii="Calibri" w:hAnsi="Calibri" w:cs="Calibri"/>
        </w:rPr>
      </w:pPr>
    </w:p>
    <w:p w:rsidR="0096184E" w:rsidRDefault="0096184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6184E" w:rsidRDefault="0096184E">
      <w:pPr>
        <w:widowControl w:val="0"/>
        <w:autoSpaceDE w:val="0"/>
        <w:autoSpaceDN w:val="0"/>
        <w:adjustRightInd w:val="0"/>
        <w:spacing w:after="0" w:line="240" w:lineRule="auto"/>
        <w:jc w:val="center"/>
        <w:rPr>
          <w:rFonts w:ascii="Calibri" w:hAnsi="Calibri" w:cs="Calibri"/>
          <w:b/>
          <w:bCs/>
        </w:rPr>
      </w:pPr>
    </w:p>
    <w:p w:rsidR="0096184E" w:rsidRDefault="009618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6184E" w:rsidRDefault="009618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ноября 2006 г. N 663</w:t>
      </w:r>
    </w:p>
    <w:p w:rsidR="0096184E" w:rsidRDefault="0096184E">
      <w:pPr>
        <w:widowControl w:val="0"/>
        <w:autoSpaceDE w:val="0"/>
        <w:autoSpaceDN w:val="0"/>
        <w:adjustRightInd w:val="0"/>
        <w:spacing w:after="0" w:line="240" w:lineRule="auto"/>
        <w:jc w:val="center"/>
        <w:rPr>
          <w:rFonts w:ascii="Calibri" w:hAnsi="Calibri" w:cs="Calibri"/>
          <w:b/>
          <w:bCs/>
        </w:rPr>
      </w:pPr>
    </w:p>
    <w:p w:rsidR="0096184E" w:rsidRDefault="009618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96184E" w:rsidRDefault="009618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ПРИЗЫВЕ НА ВОЕННУЮ СЛУЖБУ ГРАЖДАН РОССИЙСКОЙ ФЕДЕРАЦИИ</w:t>
      </w:r>
    </w:p>
    <w:p w:rsidR="0096184E" w:rsidRDefault="0096184E">
      <w:pPr>
        <w:widowControl w:val="0"/>
        <w:autoSpaceDE w:val="0"/>
        <w:autoSpaceDN w:val="0"/>
        <w:adjustRightInd w:val="0"/>
        <w:spacing w:after="0" w:line="240" w:lineRule="auto"/>
        <w:jc w:val="center"/>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26</w:t>
        </w:r>
      </w:hyperlink>
      <w:r>
        <w:rPr>
          <w:rFonts w:ascii="Calibri" w:hAnsi="Calibri" w:cs="Calibri"/>
        </w:rPr>
        <w:t xml:space="preserve"> Федерального закона "О воинской обязанности и военной службе" Правительство Российской Федерации постановляет:</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8" w:history="1">
        <w:r>
          <w:rPr>
            <w:rFonts w:ascii="Calibri" w:hAnsi="Calibri" w:cs="Calibri"/>
            <w:color w:val="0000FF"/>
          </w:rPr>
          <w:t>Положение</w:t>
        </w:r>
      </w:hyperlink>
      <w:r>
        <w:rPr>
          <w:rFonts w:ascii="Calibri" w:hAnsi="Calibri" w:cs="Calibri"/>
        </w:rPr>
        <w:t xml:space="preserve"> о призыве на военную службу граждан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6184E" w:rsidRDefault="0096184E">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1999 г. N 587 "Об утверждении Положения о призыве на военную службу граждан Российской Федерации" (Собрание законодательства Российской Федерации, 1999, N 23, ст. 2857);</w:t>
      </w:r>
    </w:p>
    <w:p w:rsidR="0096184E" w:rsidRDefault="0096184E">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января 2001 г. N 39 "О внесении дополнения в Положение о призыве на военную службу граждан Российской Федерации" (Собрание законодательства Российской Федерации, 2001, N 5, ст. 392).</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6184E" w:rsidRDefault="009618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184E" w:rsidRDefault="0096184E">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Утверждено</w:t>
      </w:r>
    </w:p>
    <w:p w:rsidR="0096184E" w:rsidRDefault="0096184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6184E" w:rsidRDefault="009618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184E" w:rsidRDefault="0096184E">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2006 г. N 663</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ПОЛОЖЕНИЕ</w:t>
      </w:r>
    </w:p>
    <w:p w:rsidR="0096184E" w:rsidRDefault="009618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ПРИЗЫВЕ НА ВОЕННУЮ СЛУЖБУ ГРАЖДАН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разработанное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иными нормативными правовыми актами Российской Федерации по вопросам обороны, воинской обязанности и военной службы, определяет порядок призыва на военную службу граждан Российской Федерации мужского пола в возрасте от 18 до 27 лет, состоящих или обязанных состоять на воинском учете и не пребывающих в запасе (далее</w:t>
      </w:r>
      <w:proofErr w:type="gramEnd"/>
      <w:r>
        <w:rPr>
          <w:rFonts w:ascii="Calibri" w:hAnsi="Calibri" w:cs="Calibri"/>
        </w:rPr>
        <w:t xml:space="preserve"> - призывники), а также </w:t>
      </w:r>
      <w:proofErr w:type="gramStart"/>
      <w:r>
        <w:rPr>
          <w:rFonts w:ascii="Calibri" w:hAnsi="Calibri" w:cs="Calibri"/>
        </w:rPr>
        <w:t>окончивших</w:t>
      </w:r>
      <w:proofErr w:type="gramEnd"/>
      <w:r>
        <w:rPr>
          <w:rFonts w:ascii="Calibri" w:hAnsi="Calibri" w:cs="Calibri"/>
        </w:rPr>
        <w:t xml:space="preserve">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зачисленных в запас с присвоением воинского звания офицера (далее - офицеры запаса).</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II. Порядок призыва на военную службу</w:t>
      </w:r>
    </w:p>
    <w:p w:rsidR="0096184E" w:rsidRDefault="0096184E">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Российской Федерации, не пребывающих в запасе</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 на военную службу призывников организует военный комиссариат соответствующей территории (далее - военный комиссариат) при содействии местной администрации.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призыва на военную службу устанавливаются Министерством обороны Российской Федерации для каждого субъекта Российской Федерации и муниципального образования, имеющего статус муниципального района, городского округа или внутригородской территории города федерального значения, и доводятся:</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высшего должностного лица субъекта Российской Федерации (руководителя высшего </w:t>
      </w:r>
      <w:r>
        <w:rPr>
          <w:rFonts w:ascii="Calibri" w:hAnsi="Calibri" w:cs="Calibri"/>
        </w:rPr>
        <w:lastRenderedPageBreak/>
        <w:t>исполнительного органа государственной власти субъекта Российской Федерации) - управлениями соответствующих военных округов (Балтийского флота);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главы местной администрации - соответствующим военным комиссариатом субъекта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Призыв на военную службу осуществляет призывная комиссия, создаваемая в каждом муниципальном образовании, имеющем статус муниципального района, городского округа или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 (далее - призывная комиссия).</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 (далее - призывные пункты).</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задач по проведению призыва на военную службу военный комиссар соответствующей территории (далее - военный комиссар):</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разрабатывает и согласовывает с главой местной администрации план проведения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оказывает необходимую помощь организациям независимо от организационно-правовых форм и форм собственности (далее - организации) в выполнении установленных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мероприятий, связанных с подготовкой и проведением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 на выделение технических работников и предоставление сре</w:t>
      </w:r>
      <w:proofErr w:type="gramStart"/>
      <w:r>
        <w:rPr>
          <w:rFonts w:ascii="Calibri" w:hAnsi="Calibri" w:cs="Calibri"/>
        </w:rPr>
        <w:t>дств св</w:t>
      </w:r>
      <w:proofErr w:type="gramEnd"/>
      <w:r>
        <w:rPr>
          <w:rFonts w:ascii="Calibri" w:hAnsi="Calibri" w:cs="Calibri"/>
        </w:rPr>
        <w:t>язи, транспортных и других материальных средств, необходимых для подготовки и проведения мероприятий, связанных с призывом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участвует совместно с представителями медицинских организаций в </w:t>
      </w:r>
      <w:proofErr w:type="gramStart"/>
      <w:r>
        <w:rPr>
          <w:rFonts w:ascii="Calibri" w:hAnsi="Calibri" w:cs="Calibri"/>
        </w:rPr>
        <w:t>контроле за</w:t>
      </w:r>
      <w:proofErr w:type="gramEnd"/>
      <w:r>
        <w:rPr>
          <w:rFonts w:ascii="Calibri" w:hAnsi="Calibri" w:cs="Calibri"/>
        </w:rPr>
        <w:t xml:space="preserve"> медицинским освидетельствованием призывников и прохождением ими медицинского обследования;</w:t>
      </w:r>
    </w:p>
    <w:p w:rsidR="0096184E" w:rsidRDefault="009618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вносит в призывную комиссию предложение о предварительном предназначении призывника в вид, род войск Вооруженных Сил Российской Федерации, другие войска, воинские формирования и органы, или о необходимости освобождения его от призыва на военную службу, или о предоставлении ему отсрочки от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учет призывников, уклоняющихся от призыва на военную службу, и в случае необходимости направляет в органы внутренних дел материалы на этих призывников;</w:t>
      </w:r>
    </w:p>
    <w:p w:rsidR="0096184E" w:rsidRDefault="009618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обеспечивает отбор и своевременную подготовку материалов для проведения проверок органами федеральной службы безопасности граждан, подлежащих призыву на военную службу, для исполнения специальных обязанностей военной службы;</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членов призывной комиссии нормативными правовыми актами и иной документацией, необходимой для проведения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выполняет в пределах своей компетенции иные задачи по вопросам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Призывники подлежат обязательному медицинскому освидетельствованию в соответствии с </w:t>
      </w:r>
      <w:hyperlink r:id="rId9"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осуществляется повестками военного комиссариата (далее - повестки).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Вручение повесток призывникам производится под расписку работниками военного комиссариата (органов местного самоуправления поселений и органов местного самоуправления городских округов на территориях, на которых отсутствуют военные комиссариаты) или по месту работы (учебы) призывника руководителями, другими должностными лицами (работниками) организаций, как правило, не </w:t>
      </w:r>
      <w:proofErr w:type="gramStart"/>
      <w:r>
        <w:rPr>
          <w:rFonts w:ascii="Calibri" w:hAnsi="Calibri" w:cs="Calibri"/>
        </w:rPr>
        <w:t>позднее</w:t>
      </w:r>
      <w:proofErr w:type="gramEnd"/>
      <w:r>
        <w:rPr>
          <w:rFonts w:ascii="Calibri" w:hAnsi="Calibri" w:cs="Calibri"/>
        </w:rPr>
        <w:t xml:space="preserve"> чем за 3 дня до срока, указанного в повестке.</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Оповещение призывников осуществляется на протяжении всего периода подготовки и проведения </w:t>
      </w:r>
      <w:hyperlink r:id="rId10" w:history="1">
        <w:r>
          <w:rPr>
            <w:rFonts w:ascii="Calibri" w:hAnsi="Calibri" w:cs="Calibri"/>
            <w:color w:val="0000FF"/>
          </w:rPr>
          <w:t>мероприятий</w:t>
        </w:r>
      </w:hyperlink>
      <w:r>
        <w:rPr>
          <w:rFonts w:ascii="Calibri" w:hAnsi="Calibri" w:cs="Calibri"/>
        </w:rPr>
        <w:t xml:space="preserve">, связанных с призывом на военную службу. Вызову на медицинское освидетельствование и заседание призывной комиссии подлежат все призывники, кроме </w:t>
      </w:r>
      <w:proofErr w:type="gramStart"/>
      <w:r>
        <w:rPr>
          <w:rFonts w:ascii="Calibri" w:hAnsi="Calibri" w:cs="Calibri"/>
        </w:rPr>
        <w:t>имеющих</w:t>
      </w:r>
      <w:proofErr w:type="gramEnd"/>
      <w:r>
        <w:rPr>
          <w:rFonts w:ascii="Calibri" w:hAnsi="Calibri" w:cs="Calibri"/>
        </w:rPr>
        <w:t xml:space="preserve"> отсрочку от призыва.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После принятия решения о создании призывной комиссии ее председатель - глава местной администрации или иной представитель местной администрации совместно с военным комиссаром составляет график работы призывной комиссии, на основании которого в военном комиссариате разрабатываются именные списки призывников по дням их явки на заседание призывной комиссии.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Явка призывников, проживающих за пределами населенных пунктов, в которых создаются призывные комиссии, проводится, как правило, в организованном порядке в сопровождении представителей организаций.</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Розыск граждан, не исполняющих воинскую обязанность, и их привод в военный комиссариат (орган местного самоуправления) осуществляется органами внутренних дел в порядке,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призывной комиссии контролирует явку призывников на заседание призывной комиссии и в отношении отсутствующих лиц принимает меры по установлению причин их неявки.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призывника от призыва на военную службу призывная комиссия или военный комиссар направляет соответствующие материалы прокурору </w:t>
      </w:r>
      <w:proofErr w:type="gramStart"/>
      <w:r>
        <w:rPr>
          <w:rFonts w:ascii="Calibri" w:hAnsi="Calibri" w:cs="Calibri"/>
        </w:rPr>
        <w:t xml:space="preserve">по месту жительства призывника для решения вопроса о привлечении его в соответствии с </w:t>
      </w:r>
      <w:hyperlink r:id="rId12" w:history="1">
        <w:r>
          <w:rPr>
            <w:rFonts w:ascii="Calibri" w:hAnsi="Calibri" w:cs="Calibri"/>
            <w:color w:val="0000FF"/>
          </w:rPr>
          <w:t>законодательством</w:t>
        </w:r>
        <w:proofErr w:type="gramEnd"/>
      </w:hyperlink>
      <w:r>
        <w:rPr>
          <w:rFonts w:ascii="Calibri" w:hAnsi="Calibri" w:cs="Calibri"/>
        </w:rPr>
        <w:t xml:space="preserve"> Российской Федерации к ответственности.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Призывная комиссия принимает решение в отношении призывника только после определения категории годности его к военной службе. </w:t>
      </w:r>
      <w:proofErr w:type="gramStart"/>
      <w:r>
        <w:rPr>
          <w:rFonts w:ascii="Calibri" w:hAnsi="Calibri" w:cs="Calibri"/>
        </w:rPr>
        <w:t>В случае невозможности дать медицинское заключение о годности призывника к военной службе на месте призывник по решению призывной комиссии или военного комиссара направляется на амбулаторное или стационарное медицинское обследование в медицинское учреждение,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w:t>
      </w:r>
      <w:proofErr w:type="gramEnd"/>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Решение о предназначении призывника в вид, род войск Вооруженных Сил Российской Федерации, другие войска, воинские формирования и органы для прохождения военной службы по военно-учетным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 данных профессионального психологического отбора, образовательной и специальной (профессиональной) подготовки, а также предложения военного комиссара о предварительном предназначении призывника.</w:t>
      </w:r>
      <w:proofErr w:type="gramEnd"/>
      <w:r>
        <w:rPr>
          <w:rFonts w:ascii="Calibri" w:hAnsi="Calibri" w:cs="Calibri"/>
        </w:rPr>
        <w:t xml:space="preserve"> При этом учитывается также потребность в накоплении военных специалистов в запасе для комплектования войск по мобилизационному плану.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призывной комиссии в отношении каждого призывника в тот же день заносится в протокол заседания призывной комиссии, подписываемый председателем призывной комисс</w:t>
      </w:r>
      <w:proofErr w:type="gramStart"/>
      <w:r>
        <w:rPr>
          <w:rFonts w:ascii="Calibri" w:hAnsi="Calibri" w:cs="Calibri"/>
        </w:rPr>
        <w:t>ии и ее</w:t>
      </w:r>
      <w:proofErr w:type="gramEnd"/>
      <w:r>
        <w:rPr>
          <w:rFonts w:ascii="Calibri" w:hAnsi="Calibri" w:cs="Calibri"/>
        </w:rPr>
        <w:t xml:space="preserve"> членами. Это решение также заносится в удостоверение гражданина, подлежащего призыву на военную службу, и учетную карту призывника.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Призывнику, в отношении которого принято решение о призыве на военную службу, вручается повестка о явке его в назначенный срок в военный комиссариат для отправки к месту прохождения военной службы.</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наличии оснований, предусмотренных Федеральным </w:t>
      </w:r>
      <w:hyperlink r:id="rId13"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иными нормативными правовыми актами Российской Федерации,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решение выносится на основании документов, представленных призывником в призывную комиссию, один раз при первоначальном рассмотрении данного вопроса.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Контроль </w:t>
      </w:r>
      <w:proofErr w:type="gramStart"/>
      <w:r>
        <w:rPr>
          <w:rFonts w:ascii="Calibri" w:hAnsi="Calibri" w:cs="Calibri"/>
        </w:rPr>
        <w:t>за наличием у призывника оснований для освобождения от призыва на военную службу</w:t>
      </w:r>
      <w:proofErr w:type="gramEnd"/>
      <w:r>
        <w:rPr>
          <w:rFonts w:ascii="Calibri" w:hAnsi="Calibri" w:cs="Calibri"/>
        </w:rPr>
        <w:t xml:space="preserve"> или для отсрочки от призыва на военную службу возлагается на военного комиссара, а за прохождением призывником назначенного ему медицинского обследования, лечения и повторного медицинского освидетельствования - на военный комиссариат и соответствующие медицинские организации.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Призывник,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 подлежит призыву на военную службу на общих основаниях.</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Призывник, не прошедший военную службу в связи с предоставлением ему отсрочки от призыва на военную службу или не призванный на военную службу по каким-либо другим причинам, по достижении им возраста 27 лет в установленном порядке снимается с воинского учета граждан, подлежащих призыву на военную службу и не пребывающих в запасе.</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завершении призыва призывная комиссия подводит его итоги и отменяет решения о призыве граждан на военную службу, отмененные призывной комиссией субъекта Российской Федерации или судом, о чем в протоколе заседания призывной комиссии и учетных картах призывников делаются </w:t>
      </w:r>
      <w:r>
        <w:rPr>
          <w:rFonts w:ascii="Calibri" w:hAnsi="Calibri" w:cs="Calibri"/>
        </w:rPr>
        <w:lastRenderedPageBreak/>
        <w:t>мотивированные записи.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отмене решения о призыве на военную службу в удостоверении гражданина, подлежащего призыву на военную службу, делается запись об отмене решения призывной комиссии о призыве на военную службу, заверяется подписью военного комиссара - заместителя председателя призывной комиссии и печатью военного комиссариата. Аналогичная запись делается в учетной карте призывника.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Для осуществления методического руководства нижестоящими призывными комиссиями, </w:t>
      </w:r>
      <w:proofErr w:type="gramStart"/>
      <w:r>
        <w:rPr>
          <w:rFonts w:ascii="Calibri" w:hAnsi="Calibri" w:cs="Calibri"/>
        </w:rPr>
        <w:t>контроля за</w:t>
      </w:r>
      <w:proofErr w:type="gramEnd"/>
      <w:r>
        <w:rPr>
          <w:rFonts w:ascii="Calibri" w:hAnsi="Calibri" w:cs="Calibri"/>
        </w:rPr>
        <w:t xml:space="preserve"> их деятельностью и выполнения иных задач, определенных Федеральным </w:t>
      </w:r>
      <w:hyperlink r:id="rId14" w:history="1">
        <w:r>
          <w:rPr>
            <w:rFonts w:ascii="Calibri" w:hAnsi="Calibri" w:cs="Calibri"/>
            <w:color w:val="0000FF"/>
          </w:rPr>
          <w:t>законом</w:t>
        </w:r>
      </w:hyperlink>
      <w:r>
        <w:rPr>
          <w:rFonts w:ascii="Calibri" w:hAnsi="Calibri" w:cs="Calibri"/>
        </w:rP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В целях обеспечения организованной отправки граждан, призванных на военную службу, к месту прохождения военной службы, формирования воинских эшелонов (команд) и передачи их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 оснащенные инструментарием и медицинским имуществом, необходимыми для медицинского осмотра и контрольного медицинского освидетельствования, а также оборудованием и материально-техническими средствами, необходимыми</w:t>
      </w:r>
      <w:proofErr w:type="gramEnd"/>
      <w:r>
        <w:rPr>
          <w:rFonts w:ascii="Calibri" w:hAnsi="Calibri" w:cs="Calibri"/>
        </w:rPr>
        <w:t xml:space="preserve"> для проведения мероприятий по профессиональному психологическому отбору призывников (далее - сборный пункт).</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по согласованию с органами исполнительной власти субъектов Российской Федерации может быть выделен и оборудован для совместного использования один сборный пункт, работу которого организует военный комиссариат субъекта Российской Федерации при содействии органа исполнительной власти субъекта Российской Федерации, на территории которого расположен этот сборный пункт.</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организации работы сборного пункта военным комиссариатом субъекта Российской Федерации при содействии органа исполнительной власти субъекта Российской Федерации создается временный штат администрации сборного пункта под руководством начальника сборного пункта. Начальник сборного пункта подчиняется заместителю военного комиссара субъекта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Указания о порядке и сроках направления призывников на сборные пункты доводятся до военных комиссариатов военными комиссариатами субъектов Российской Федерации после получения ими из управления соответствующего военного округа (Балтийского флота) выписки из плана отправки в войска (силы) граждан, призванных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Призывники обязаны прибыть в военный комиссариат для последующей отправки на сборный пункт в исправной одежде и обуви по сезону.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Явка призывников в военный комиссариат для последующей отправки на сборный пункт назначается исходя из установленного срока прибытия их на сборный пункт. При этом учитывается время, необходимое в последующем для обеспечения призывников вещевым имуществом, ознакомления с ними представителей воинских частей и формирования воинских эшелонов (команд).</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сборный пункт призывники направляются в организованном порядке в сопровождении представителей военных комиссариатов и организаций.</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На сборном пункте призывники обеспечиваются вещевым имуществом по </w:t>
      </w:r>
      <w:hyperlink r:id="rId15" w:history="1">
        <w:r>
          <w:rPr>
            <w:rFonts w:ascii="Calibri" w:hAnsi="Calibri" w:cs="Calibri"/>
            <w:color w:val="0000FF"/>
          </w:rPr>
          <w:t>нормам</w:t>
        </w:r>
      </w:hyperlink>
      <w:r>
        <w:rPr>
          <w:rFonts w:ascii="Calibri" w:hAnsi="Calibri" w:cs="Calibri"/>
        </w:rPr>
        <w:t xml:space="preserve">, установленным Правительством Российской Федерации, для военнослужащих, проходящих военную службу по призыву, и в </w:t>
      </w:r>
      <w:hyperlink r:id="rId16" w:history="1">
        <w:r>
          <w:rPr>
            <w:rFonts w:ascii="Calibri" w:hAnsi="Calibri" w:cs="Calibri"/>
            <w:color w:val="0000FF"/>
          </w:rPr>
          <w:t>порядке</w:t>
        </w:r>
      </w:hyperlink>
      <w:r>
        <w:rPr>
          <w:rFonts w:ascii="Calibri" w:hAnsi="Calibri" w:cs="Calibri"/>
        </w:rPr>
        <w:t>, определяемом Министерством обороны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нахождения на сборном пункте они обеспечиваются питанием по </w:t>
      </w:r>
      <w:hyperlink r:id="rId17" w:history="1">
        <w:r>
          <w:rPr>
            <w:rFonts w:ascii="Calibri" w:hAnsi="Calibri" w:cs="Calibri"/>
            <w:color w:val="0000FF"/>
          </w:rPr>
          <w:t>нормам</w:t>
        </w:r>
      </w:hyperlink>
      <w:r>
        <w:rPr>
          <w:rFonts w:ascii="Calibri" w:hAnsi="Calibri" w:cs="Calibri"/>
        </w:rPr>
        <w:t xml:space="preserve">, установленным Правительством Российской Федерации, для военнослужащих, проходящих военную службу по призыву, и в </w:t>
      </w:r>
      <w:hyperlink r:id="rId18" w:history="1">
        <w:r>
          <w:rPr>
            <w:rFonts w:ascii="Calibri" w:hAnsi="Calibri" w:cs="Calibri"/>
            <w:color w:val="0000FF"/>
          </w:rPr>
          <w:t>порядке</w:t>
        </w:r>
      </w:hyperlink>
      <w:r>
        <w:rPr>
          <w:rFonts w:ascii="Calibri" w:hAnsi="Calibri" w:cs="Calibri"/>
        </w:rPr>
        <w:t>, определяемом Министерством обороны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сборном пункте при содействии органа исполнительной власти субъекта Российской Федерации организуется продажа товаров первой необходимости, а также проводится воспитательная и культурно-массовая работа с призывниками.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 сборном пункте разрешается иметь резерв призывников (до 3 процентов от числа отправляемых в воинских эшелонах или командах), который используется при необходимости для пополнения воинских эшелонов (команд) в случае заболевания отдельных призывников или невозможности их отправки по другим причинам. Призывников, находящихся в резерве, возвращать в военные комиссариаты запрещается.</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убытия граждан, призванных на военную службу, со сборного пункта к месту прохождения военной службы приказом военного комиссара субъекта Российской Федерации им присваивается воинское звание рядового. О присвоении воинского звания и о дате убытия со сборного пункта в документах персонального учета этих граждан (военном билете и учетно-послужной карточке) делаются </w:t>
      </w:r>
      <w:r>
        <w:rPr>
          <w:rFonts w:ascii="Calibri" w:hAnsi="Calibri" w:cs="Calibri"/>
        </w:rPr>
        <w:lastRenderedPageBreak/>
        <w:t>соответствующие записи. Все записи заверяются подписью военного комиссара субъекта Российской Федерации (его заместителя) и печатью военного комиссариата субъекта Российской Федерации.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Решения призывной комиссии субъекта Российской Федерации об отмене решения нижестоящей призывной комиссии и о принятии одного из решений, указанных в пункте 1 </w:t>
      </w:r>
      <w:hyperlink r:id="rId19" w:history="1">
        <w:r>
          <w:rPr>
            <w:rFonts w:ascii="Calibri" w:hAnsi="Calibri" w:cs="Calibri"/>
            <w:color w:val="0000FF"/>
          </w:rPr>
          <w:t>статьи 28</w:t>
        </w:r>
      </w:hyperlink>
      <w:r>
        <w:rPr>
          <w:rFonts w:ascii="Calibri" w:hAnsi="Calibri" w:cs="Calibri"/>
        </w:rPr>
        <w:t xml:space="preserve"> Федерального закона "О воинской обязанности и военной службе", заносятся в протокол заседания призывной комиссии субъекта Российской Федерации, который в тот же день подписывается председателем призывной комиссии и ее членами.</w:t>
      </w:r>
      <w:proofErr w:type="gramEnd"/>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дела призывников с оформленными в установленном порядке выписками из решений призывной комиссии субъекта Российской Федерации не позднее 5-дневного срока </w:t>
      </w:r>
      <w:proofErr w:type="gramStart"/>
      <w:r>
        <w:rPr>
          <w:rFonts w:ascii="Calibri" w:hAnsi="Calibri" w:cs="Calibri"/>
        </w:rPr>
        <w:t>с даты принятия</w:t>
      </w:r>
      <w:proofErr w:type="gramEnd"/>
      <w:r>
        <w:rPr>
          <w:rFonts w:ascii="Calibri" w:hAnsi="Calibri" w:cs="Calibri"/>
        </w:rPr>
        <w:t xml:space="preserve"> этих решений возвращаются в военные комиссариаты.</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течение 15 дней </w:t>
      </w:r>
      <w:proofErr w:type="gramStart"/>
      <w:r>
        <w:rPr>
          <w:rFonts w:ascii="Calibri" w:hAnsi="Calibri" w:cs="Calibri"/>
        </w:rPr>
        <w:t>с даты окончания</w:t>
      </w:r>
      <w:proofErr w:type="gramEnd"/>
      <w:r>
        <w:rPr>
          <w:rFonts w:ascii="Calibri" w:hAnsi="Calibri" w:cs="Calibri"/>
        </w:rPr>
        <w:t xml:space="preserve"> призыва глава местной администрации - председатель призывной комиссии совместно с военным комиссаром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призыва.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25 дней </w:t>
      </w:r>
      <w:proofErr w:type="gramStart"/>
      <w:r>
        <w:rPr>
          <w:rFonts w:ascii="Calibri" w:hAnsi="Calibri" w:cs="Calibri"/>
        </w:rPr>
        <w:t>с даты окончания</w:t>
      </w:r>
      <w:proofErr w:type="gramEnd"/>
      <w:r>
        <w:rPr>
          <w:rFonts w:ascii="Calibri" w:hAnsi="Calibri" w:cs="Calibri"/>
        </w:rPr>
        <w:t xml:space="preserve"> призыва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председатель призывной комиссии субъекта Российской Федерации совместно с военным комиссаром субъекта Российской Федерации информирует Министерство обороны Российской Федерации об итогах призыва.</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III. Порядок призыва на военную службу граждан</w:t>
      </w:r>
    </w:p>
    <w:p w:rsidR="0096184E" w:rsidRDefault="009618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w:t>
      </w:r>
      <w:proofErr w:type="gramStart"/>
      <w:r>
        <w:rPr>
          <w:rFonts w:ascii="Calibri" w:hAnsi="Calibri" w:cs="Calibri"/>
        </w:rPr>
        <w:t>зачисленных</w:t>
      </w:r>
      <w:proofErr w:type="gramEnd"/>
      <w:r>
        <w:rPr>
          <w:rFonts w:ascii="Calibri" w:hAnsi="Calibri" w:cs="Calibri"/>
        </w:rPr>
        <w:t xml:space="preserve"> в запас</w:t>
      </w:r>
    </w:p>
    <w:p w:rsidR="0096184E" w:rsidRDefault="0096184E">
      <w:pPr>
        <w:widowControl w:val="0"/>
        <w:autoSpaceDE w:val="0"/>
        <w:autoSpaceDN w:val="0"/>
        <w:adjustRightInd w:val="0"/>
        <w:spacing w:after="0" w:line="240" w:lineRule="auto"/>
        <w:jc w:val="center"/>
        <w:rPr>
          <w:rFonts w:ascii="Calibri" w:hAnsi="Calibri" w:cs="Calibri"/>
        </w:rPr>
      </w:pPr>
      <w:r>
        <w:rPr>
          <w:rFonts w:ascii="Calibri" w:hAnsi="Calibri" w:cs="Calibri"/>
        </w:rPr>
        <w:t>с присвоением воинского звания офицера</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 военную службу офицеров запаса призывает военный комиссар на основании выписок из приказов Министра обороны Российской Федерации по личному составу.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Призыв на военную службу офицеров запаса непосредственно после окончания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учреждений высшего профессионального образования организует военный комиссариат и осуществляет военный комиссар по месту расположения образовательного учреждения.</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Нормы призыва на военную службу устанавливаются указами Президента Российской Федерации и доводятся Министерством обороны Российской Федерации до военного комиссара через управления соответствующих военных округов (Балтийского флота).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Призыв на военную службу офицеров запаса включает:</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явку на медицинское освидетельствование и к военному комиссару для принятия решения о призыве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явку в военный комиссариат и получение предписания для убытия к месту прохождения военной службы.</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мероприятия, связанные с призывом на военную службу, офицеры запаса вызываются повестками военного комиссариата.</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Офицеры запаса, рассматриваемые для призыва на военную службу, подлежат обязательному медицинскому освидетельствованию в соответствии с </w:t>
      </w:r>
      <w:hyperlink r:id="rId20"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После прохождения медицинского освидетельствования и личной беседы военный комиссар принимает в отношении офицера запаса одно из следующих решений:</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призыве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предоставлении отсрочки от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освобождении от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освобождении от исполнения воинской обязанности.</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Офицеру запаса, в отношении которого принято решение о призыве на военную службу, вручается повестка о явке к военному комиссару в целях получения предписания для убытия к месту прохождения военной службы.</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наличии оснований,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иными нормативными правовыми актами Российской Федерации, военный комиссар выносит решение об освобождении офицера запаса от призыва на военную службу или о предоставлении ему отсрочки от призыва на военную службу.</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решение выносится на основании документов, представленных офицером запаса военному комиссару, один раз в год.</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Офицеру запаса, призванному на военную службу, в военном комиссариате вручаются 2 экземпляра предписания об убытии к месту прохождения военной службы, получив которые он самостоятельно убывает к месту ее прохождения.</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офицера в воинскую часть командир воинской части делает на 2-м экземпляре предписания, выданного военным комиссаром, отметку о дате прибытия, заверяет своей подписью и печатью воинской части и в 3-дневный срок возвращает его в военный комиссариат.</w:t>
      </w:r>
    </w:p>
    <w:p w:rsidR="0096184E" w:rsidRDefault="009618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После откомандирования офицера к месту прохождения военной службы его личное дело в 3-дневный срок высылается военным комиссариатом в воинскую часть, в которую он направлен.</w:t>
      </w: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autoSpaceDE w:val="0"/>
        <w:autoSpaceDN w:val="0"/>
        <w:adjustRightInd w:val="0"/>
        <w:spacing w:after="0" w:line="240" w:lineRule="auto"/>
        <w:ind w:firstLine="540"/>
        <w:jc w:val="both"/>
        <w:rPr>
          <w:rFonts w:ascii="Calibri" w:hAnsi="Calibri" w:cs="Calibri"/>
        </w:rPr>
      </w:pPr>
    </w:p>
    <w:p w:rsidR="0096184E" w:rsidRDefault="009618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2514" w:rsidRDefault="00F72514"/>
    <w:sectPr w:rsidR="00F72514" w:rsidSect="0096184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84E"/>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19C8"/>
    <w:rsid w:val="00082284"/>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318CD"/>
    <w:rsid w:val="00134F72"/>
    <w:rsid w:val="001411B4"/>
    <w:rsid w:val="00142291"/>
    <w:rsid w:val="00147921"/>
    <w:rsid w:val="00150297"/>
    <w:rsid w:val="00150B2A"/>
    <w:rsid w:val="00152B6D"/>
    <w:rsid w:val="00154F67"/>
    <w:rsid w:val="00172D34"/>
    <w:rsid w:val="00173440"/>
    <w:rsid w:val="00175333"/>
    <w:rsid w:val="00184584"/>
    <w:rsid w:val="00184BA8"/>
    <w:rsid w:val="00196444"/>
    <w:rsid w:val="001A00FB"/>
    <w:rsid w:val="001B703A"/>
    <w:rsid w:val="001C1A9C"/>
    <w:rsid w:val="001C2C85"/>
    <w:rsid w:val="001C6D34"/>
    <w:rsid w:val="001D1ED1"/>
    <w:rsid w:val="001D3FB6"/>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74D3"/>
    <w:rsid w:val="002A5999"/>
    <w:rsid w:val="002B56C7"/>
    <w:rsid w:val="002B7D7F"/>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42568"/>
    <w:rsid w:val="0034574A"/>
    <w:rsid w:val="003463D1"/>
    <w:rsid w:val="00351766"/>
    <w:rsid w:val="00361354"/>
    <w:rsid w:val="00363823"/>
    <w:rsid w:val="003668BC"/>
    <w:rsid w:val="003747EC"/>
    <w:rsid w:val="00385F53"/>
    <w:rsid w:val="0039279C"/>
    <w:rsid w:val="003A066E"/>
    <w:rsid w:val="003A1073"/>
    <w:rsid w:val="003A1372"/>
    <w:rsid w:val="003B1787"/>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7E7"/>
    <w:rsid w:val="004469A8"/>
    <w:rsid w:val="00447DA8"/>
    <w:rsid w:val="00461F56"/>
    <w:rsid w:val="00464287"/>
    <w:rsid w:val="004650D4"/>
    <w:rsid w:val="00466071"/>
    <w:rsid w:val="00475729"/>
    <w:rsid w:val="004777B3"/>
    <w:rsid w:val="0048321B"/>
    <w:rsid w:val="00484161"/>
    <w:rsid w:val="00487C25"/>
    <w:rsid w:val="004A1D1A"/>
    <w:rsid w:val="004A1F4F"/>
    <w:rsid w:val="004A446C"/>
    <w:rsid w:val="004A7863"/>
    <w:rsid w:val="004B2FF2"/>
    <w:rsid w:val="004B51C4"/>
    <w:rsid w:val="004B5DA7"/>
    <w:rsid w:val="004C1B4C"/>
    <w:rsid w:val="004C455C"/>
    <w:rsid w:val="004C647B"/>
    <w:rsid w:val="004D0502"/>
    <w:rsid w:val="004D3B36"/>
    <w:rsid w:val="004D57C8"/>
    <w:rsid w:val="004E1E26"/>
    <w:rsid w:val="004E2D9E"/>
    <w:rsid w:val="004E63EF"/>
    <w:rsid w:val="004F283B"/>
    <w:rsid w:val="00504566"/>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B2F4F"/>
    <w:rsid w:val="006B7EDE"/>
    <w:rsid w:val="006C1C75"/>
    <w:rsid w:val="006C56A7"/>
    <w:rsid w:val="006C5A79"/>
    <w:rsid w:val="006D28D4"/>
    <w:rsid w:val="006E182D"/>
    <w:rsid w:val="006E5CE5"/>
    <w:rsid w:val="006F0522"/>
    <w:rsid w:val="006F0913"/>
    <w:rsid w:val="006F5C0F"/>
    <w:rsid w:val="006F71E5"/>
    <w:rsid w:val="00704BBC"/>
    <w:rsid w:val="00705407"/>
    <w:rsid w:val="007112EB"/>
    <w:rsid w:val="0071394B"/>
    <w:rsid w:val="00716960"/>
    <w:rsid w:val="00716C05"/>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395E"/>
    <w:rsid w:val="00792F51"/>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74949"/>
    <w:rsid w:val="00886A22"/>
    <w:rsid w:val="00886E07"/>
    <w:rsid w:val="0089066A"/>
    <w:rsid w:val="00890FF3"/>
    <w:rsid w:val="00893C7C"/>
    <w:rsid w:val="008947EF"/>
    <w:rsid w:val="00896E0B"/>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F519D"/>
    <w:rsid w:val="00900669"/>
    <w:rsid w:val="00912A67"/>
    <w:rsid w:val="00912C84"/>
    <w:rsid w:val="0091535A"/>
    <w:rsid w:val="00915BC7"/>
    <w:rsid w:val="00917FBB"/>
    <w:rsid w:val="009215BD"/>
    <w:rsid w:val="00931D9A"/>
    <w:rsid w:val="00937F7D"/>
    <w:rsid w:val="00940B8C"/>
    <w:rsid w:val="00942136"/>
    <w:rsid w:val="0094787C"/>
    <w:rsid w:val="00950DEC"/>
    <w:rsid w:val="0096184E"/>
    <w:rsid w:val="0096358C"/>
    <w:rsid w:val="00974BBB"/>
    <w:rsid w:val="0097772D"/>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7036"/>
    <w:rsid w:val="00A171E0"/>
    <w:rsid w:val="00A17747"/>
    <w:rsid w:val="00A23618"/>
    <w:rsid w:val="00A3565C"/>
    <w:rsid w:val="00A50351"/>
    <w:rsid w:val="00A5190E"/>
    <w:rsid w:val="00A52E33"/>
    <w:rsid w:val="00A57EDB"/>
    <w:rsid w:val="00A621D3"/>
    <w:rsid w:val="00A648E7"/>
    <w:rsid w:val="00A710E4"/>
    <w:rsid w:val="00A729A5"/>
    <w:rsid w:val="00A77414"/>
    <w:rsid w:val="00A77C3F"/>
    <w:rsid w:val="00A81498"/>
    <w:rsid w:val="00A82028"/>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728"/>
    <w:rsid w:val="00B24910"/>
    <w:rsid w:val="00B25F05"/>
    <w:rsid w:val="00B33033"/>
    <w:rsid w:val="00B341C6"/>
    <w:rsid w:val="00B43BAD"/>
    <w:rsid w:val="00B465F5"/>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C4CFC"/>
    <w:rsid w:val="00BD0A87"/>
    <w:rsid w:val="00BD3C6D"/>
    <w:rsid w:val="00BD4BFA"/>
    <w:rsid w:val="00BE0692"/>
    <w:rsid w:val="00BE3619"/>
    <w:rsid w:val="00BE54EC"/>
    <w:rsid w:val="00BE6330"/>
    <w:rsid w:val="00BF1CB5"/>
    <w:rsid w:val="00BF1EB2"/>
    <w:rsid w:val="00C0062E"/>
    <w:rsid w:val="00C02A58"/>
    <w:rsid w:val="00C03BCE"/>
    <w:rsid w:val="00C22743"/>
    <w:rsid w:val="00C2397C"/>
    <w:rsid w:val="00C43AB6"/>
    <w:rsid w:val="00C43E4E"/>
    <w:rsid w:val="00C50205"/>
    <w:rsid w:val="00C52247"/>
    <w:rsid w:val="00C5460C"/>
    <w:rsid w:val="00C67350"/>
    <w:rsid w:val="00C67ABF"/>
    <w:rsid w:val="00C742C3"/>
    <w:rsid w:val="00C748F3"/>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3135"/>
    <w:rsid w:val="00E96ABE"/>
    <w:rsid w:val="00EA1819"/>
    <w:rsid w:val="00EA1C0C"/>
    <w:rsid w:val="00EA23DE"/>
    <w:rsid w:val="00EA2D59"/>
    <w:rsid w:val="00EA31C5"/>
    <w:rsid w:val="00EA624E"/>
    <w:rsid w:val="00EB00BC"/>
    <w:rsid w:val="00EB1CA9"/>
    <w:rsid w:val="00EB21C6"/>
    <w:rsid w:val="00EB7684"/>
    <w:rsid w:val="00EB798E"/>
    <w:rsid w:val="00EC3ED9"/>
    <w:rsid w:val="00EC4609"/>
    <w:rsid w:val="00ED3BA8"/>
    <w:rsid w:val="00ED404D"/>
    <w:rsid w:val="00ED5711"/>
    <w:rsid w:val="00ED6BDB"/>
    <w:rsid w:val="00ED7990"/>
    <w:rsid w:val="00EF7B93"/>
    <w:rsid w:val="00F03D3F"/>
    <w:rsid w:val="00F04408"/>
    <w:rsid w:val="00F06B19"/>
    <w:rsid w:val="00F10BC2"/>
    <w:rsid w:val="00F11817"/>
    <w:rsid w:val="00F14047"/>
    <w:rsid w:val="00F23A21"/>
    <w:rsid w:val="00F24F1F"/>
    <w:rsid w:val="00F3221D"/>
    <w:rsid w:val="00F34B76"/>
    <w:rsid w:val="00F52881"/>
    <w:rsid w:val="00F57283"/>
    <w:rsid w:val="00F6011E"/>
    <w:rsid w:val="00F62CCB"/>
    <w:rsid w:val="00F63C3B"/>
    <w:rsid w:val="00F663DC"/>
    <w:rsid w:val="00F72514"/>
    <w:rsid w:val="00F74CDA"/>
    <w:rsid w:val="00F7775F"/>
    <w:rsid w:val="00F9393C"/>
    <w:rsid w:val="00F94510"/>
    <w:rsid w:val="00FA0224"/>
    <w:rsid w:val="00FA4AFE"/>
    <w:rsid w:val="00FA4EE5"/>
    <w:rsid w:val="00FB0E6F"/>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635572AF72974A139BDF41DDA833CE243981258C795D06B9E48E6D28A1E11223526FDB344E95D1aEkEF" TargetMode="External"/><Relationship Id="rId13" Type="http://schemas.openxmlformats.org/officeDocument/2006/relationships/hyperlink" Target="consultantplus://offline/ref=4D635572AF72974A139BDF41DDA833CE243981258C795D06B9E48E6D28A1E11223526FDB344E95DAaEkFF" TargetMode="External"/><Relationship Id="rId18" Type="http://schemas.openxmlformats.org/officeDocument/2006/relationships/hyperlink" Target="consultantplus://offline/ref=4D635572AF72974A139BDF41DDA833CE2438802D8B715D06B9E48E6D28A1E11223526FDB344E94D1aEk9F" TargetMode="External"/><Relationship Id="rId3" Type="http://schemas.openxmlformats.org/officeDocument/2006/relationships/webSettings" Target="webSettings.xml"/><Relationship Id="rId21" Type="http://schemas.openxmlformats.org/officeDocument/2006/relationships/hyperlink" Target="consultantplus://offline/ref=4D635572AF72974A139BDF41DDA833CE243981258C795D06B9E48E6D28A1E11223526FDB344E95DAaEkFF" TargetMode="External"/><Relationship Id="rId7" Type="http://schemas.openxmlformats.org/officeDocument/2006/relationships/hyperlink" Target="consultantplus://offline/ref=4D635572AF72974A139BDF41DDA833CE243981258C795D06B9E48E6D28A1E11223526FDB344E96D7aEkBF" TargetMode="External"/><Relationship Id="rId12" Type="http://schemas.openxmlformats.org/officeDocument/2006/relationships/hyperlink" Target="consultantplus://offline/ref=4D635572AF72974A139BDF41DDA833CE243880208D7F5D06B9E48E6D28A1E11223526FDB344C95D2aEkBF" TargetMode="External"/><Relationship Id="rId17" Type="http://schemas.openxmlformats.org/officeDocument/2006/relationships/hyperlink" Target="consultantplus://offline/ref=4D635572AF72974A139BDF41DDA833CE243E8E218E715D06B9E48E6D28A1E11223526FDB344E94D0aEk9F" TargetMode="External"/><Relationship Id="rId2" Type="http://schemas.openxmlformats.org/officeDocument/2006/relationships/settings" Target="settings.xml"/><Relationship Id="rId16" Type="http://schemas.openxmlformats.org/officeDocument/2006/relationships/hyperlink" Target="consultantplus://offline/ref=4D635572AF72974A139BDF41DDA833CE243E8B218A7E5D06B9E48E6D28A1E11223526FDB344E97DAaEk7F" TargetMode="External"/><Relationship Id="rId20" Type="http://schemas.openxmlformats.org/officeDocument/2006/relationships/hyperlink" Target="consultantplus://offline/ref=4D635572AF72974A139BDF41DDA833CE24398125857F5D06B9E48E6D28A1E11223526FDB344E94D2aEkBF" TargetMode="External"/><Relationship Id="rId1" Type="http://schemas.openxmlformats.org/officeDocument/2006/relationships/styles" Target="styles.xml"/><Relationship Id="rId6" Type="http://schemas.openxmlformats.org/officeDocument/2006/relationships/hyperlink" Target="consultantplus://offline/ref=4D635572AF72974A139BDF41DDA833CE263D88218872000CB1BD826Fa2kFF" TargetMode="External"/><Relationship Id="rId11" Type="http://schemas.openxmlformats.org/officeDocument/2006/relationships/hyperlink" Target="consultantplus://offline/ref=4D635572AF72974A139BDF41DDA833CE24388E258F705D06B9E48E6D28aAk1F" TargetMode="External"/><Relationship Id="rId5" Type="http://schemas.openxmlformats.org/officeDocument/2006/relationships/hyperlink" Target="consultantplus://offline/ref=4D635572AF72974A139BDF41DDA833CE263D89248972000CB1BD826Fa2kFF" TargetMode="External"/><Relationship Id="rId15" Type="http://schemas.openxmlformats.org/officeDocument/2006/relationships/hyperlink" Target="consultantplus://offline/ref=4D635572AF72974A139BDF41DDA833CE243988278A7E5D06B9E48E6D28A1E11223526FDB344E95D6aEkAF" TargetMode="External"/><Relationship Id="rId23" Type="http://schemas.openxmlformats.org/officeDocument/2006/relationships/theme" Target="theme/theme1.xml"/><Relationship Id="rId10" Type="http://schemas.openxmlformats.org/officeDocument/2006/relationships/hyperlink" Target="consultantplus://offline/ref=4D635572AF72974A139BDF41DDA833CE243981258C795D06B9E48E6D28A1E11223526FDB344E93D3aEk7F" TargetMode="External"/><Relationship Id="rId19" Type="http://schemas.openxmlformats.org/officeDocument/2006/relationships/hyperlink" Target="consultantplus://offline/ref=4D635572AF72974A139BDF41DDA833CE243981258C795D06B9E48E6D28A1E11223526FDB344E96D6aEk8F" TargetMode="External"/><Relationship Id="rId4" Type="http://schemas.openxmlformats.org/officeDocument/2006/relationships/hyperlink" Target="consultantplus://offline/ref=4D635572AF72974A139BDF41DDA833CE243981258C795D06B9E48E6D28A1E11223526FDB344E96D7aEkBF" TargetMode="External"/><Relationship Id="rId9" Type="http://schemas.openxmlformats.org/officeDocument/2006/relationships/hyperlink" Target="consultantplus://offline/ref=4D635572AF72974A139BDF41DDA833CE24398125857F5D06B9E48E6D28A1E11223526FDB344E94D2aEkBF" TargetMode="External"/><Relationship Id="rId14" Type="http://schemas.openxmlformats.org/officeDocument/2006/relationships/hyperlink" Target="consultantplus://offline/ref=4D635572AF72974A139BDF41DDA833CE243981258C795D06B9E48E6D28aAk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2014-04-23T05:36:00Z</dcterms:created>
  <dcterms:modified xsi:type="dcterms:W3CDTF">2014-04-23T05:38:00Z</dcterms:modified>
</cp:coreProperties>
</file>